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Извещение акционеров о сделке, в совершении которой имеется заинтересованность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Настоящим Открытое акционерное общество «Йошкар-Олинская кондитерская фабрика»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Договор поставки.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Лица, являющиеся сторонами Сделки: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«Йошкар-Олинская кондитерская фабрика» (Поставщик);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Публичное акционерное общество «Кондитерская фирма «ТАКФ» (Покупатель).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Общество планирует заключить указанную Сделку на следующих условиях: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Предмет Сделки: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Поставщик обязуется поставить, а Покупатель обязуется принять и оплатить сырье и упаковку (далее – товар) в ассортименте и количестве, указанном в акцептованной заявке Покупателя;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Цена Сделки:</w:t>
      </w:r>
    </w:p>
    <w:p>
      <w:pPr>
        <w:pStyle w:val="NoSpacing"/>
        <w:widowControl/>
        <w:bidi w:val="0"/>
        <w:spacing w:before="0" w:after="0"/>
        <w:ind w:hanging="0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30.000.000 (тридцать миллионов) рублей;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Иные существенные условия Сделки или порядок их определения: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подписания, указанной в преамбуле,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каждый следующий календарный год на тех же условиях.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Style w:val="a6"/>
        <w:tblW w:w="10200" w:type="dxa"/>
        <w:jc w:val="start"/>
        <w:tblInd w:w="9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829"/>
        <w:gridCol w:w="5370"/>
      </w:tblGrid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Наименование лица (лиц)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Основания заинтересованности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Ирин Георгий Александрович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управляющей организации Публичного акционерного общества «Кондитерская фирма «ТАКФ»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Бутко Кирилл Викторович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Публичного акционерного общества «Кондитерская фирма «ТАКФ»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Единоличный исполнительный орган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единоличным исполнительным органом Публичного акционерного общества «Кондитерская фирма 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Контролирующее лицо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контролирующим лицом Публичного акционерного общества «Кондитерская фирма «ТАКФ», имеющим право прямо распоряжаться более 50 % голосов в высшем органе управления Публичного акционерного общества «Кондитерская фирма «ТАКФ»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15 сентября 2026 года</w:t>
      </w:r>
    </w:p>
    <w:sectPr>
      <w:type w:val="nextPage"/>
      <w:pgSz w:w="11906" w:h="16838"/>
      <w:pgMar w:left="851" w:right="85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00fb4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BodyText3">
    <w:name w:val="Body Text 3"/>
    <w:basedOn w:val="Normal"/>
    <w:qFormat/>
    <w:rsid w:val="004418e5"/>
    <w:pPr>
      <w:jc w:val="both"/>
    </w:pPr>
    <w:rPr>
      <w:b/>
      <w:bCs/>
      <w:i/>
    </w:rPr>
  </w:style>
  <w:style w:type="paragraph" w:styleId="DocumentMap">
    <w:name w:val="Document Map"/>
    <w:basedOn w:val="Normal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qFormat/>
    <w:rsid w:val="00d72720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0c6019"/>
    <w:pPr>
      <w:spacing w:lineRule="auto" w:line="480" w:before="0" w:after="120"/>
    </w:pPr>
    <w:rPr/>
  </w:style>
  <w:style w:type="paragraph" w:styleId="NoSpacing">
    <w:name w:val="No Spacing"/>
    <w:uiPriority w:val="1"/>
    <w:qFormat/>
    <w:rsid w:val="00cb153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dd1a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LibreOffice/24.8.7.2$Linux_X86_64 LibreOffice_project/480$Build-2</Application>
  <AppVersion>15.0000</AppVersion>
  <Pages>1</Pages>
  <Words>402</Words>
  <Characters>2878</Characters>
  <CharactersWithSpaces>3240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2026-09-15T09:35:02Z</dcterms:modified>
  <cp:revision>18</cp:revision>
  <dc:subject/>
  <dc:title>Утверждено Советом директоров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